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9776" behindDoc="0" locked="0" layoutInCell="1" allowOverlap="1" wp14:anchorId="493622C7" wp14:editId="32DFAA8E">
            <wp:simplePos x="0" y="0"/>
            <wp:positionH relativeFrom="column">
              <wp:posOffset>3206750</wp:posOffset>
            </wp:positionH>
            <wp:positionV relativeFrom="paragraph">
              <wp:posOffset>0</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7777777" w:rsidR="0095421C" w:rsidRDefault="0095421C" w:rsidP="00B44291">
      <w:pPr>
        <w:spacing w:after="200"/>
        <w:rPr>
          <w:rFonts w:ascii="Arial" w:hAnsi="Arial" w:cs="Arial"/>
          <w:b/>
          <w:sz w:val="72"/>
          <w:szCs w:val="72"/>
        </w:rPr>
      </w:pPr>
    </w:p>
    <w:p w14:paraId="5ABDFD09" w14:textId="0F41EA28" w:rsidR="007E3E5B" w:rsidRDefault="00B44291" w:rsidP="00B05E7E">
      <w:pPr>
        <w:spacing w:after="200"/>
        <w:rPr>
          <w:rFonts w:ascii="Arial" w:hAnsi="Arial" w:cs="Arial"/>
          <w:b/>
          <w:sz w:val="72"/>
          <w:szCs w:val="72"/>
        </w:rPr>
      </w:pPr>
      <w:r w:rsidRPr="0019013D">
        <w:rPr>
          <w:rFonts w:ascii="Arial" w:hAnsi="Arial" w:cs="Arial"/>
          <w:b/>
          <w:sz w:val="72"/>
          <w:szCs w:val="72"/>
        </w:rPr>
        <w:t>STANDING</w:t>
      </w:r>
      <w:r w:rsidR="00CE2D37">
        <w:rPr>
          <w:rFonts w:ascii="Arial" w:hAnsi="Arial" w:cs="Arial"/>
          <w:b/>
          <w:sz w:val="72"/>
          <w:szCs w:val="72"/>
        </w:rPr>
        <w:t xml:space="preserve"> </w:t>
      </w:r>
      <w:r w:rsidRPr="0019013D">
        <w:rPr>
          <w:rFonts w:ascii="Arial" w:hAnsi="Arial" w:cs="Arial"/>
          <w:b/>
          <w:sz w:val="72"/>
          <w:szCs w:val="72"/>
        </w:rPr>
        <w:t>ORDERS</w:t>
      </w:r>
      <w:r w:rsidR="00CE2D37">
        <w:rPr>
          <w:rFonts w:ascii="Arial" w:hAnsi="Arial" w:cs="Arial"/>
          <w:b/>
          <w:sz w:val="72"/>
          <w:szCs w:val="72"/>
        </w:rPr>
        <w:t xml:space="preserve"> </w:t>
      </w:r>
      <w:r w:rsidR="00480D7A">
        <w:rPr>
          <w:rFonts w:ascii="Arial" w:hAnsi="Arial" w:cs="Arial"/>
          <w:b/>
          <w:sz w:val="72"/>
          <w:szCs w:val="72"/>
        </w:rPr>
        <w:t>2025</w:t>
      </w:r>
      <w:r w:rsidR="007F4EF7">
        <w:rPr>
          <w:rFonts w:ascii="Arial" w:hAnsi="Arial" w:cs="Arial"/>
          <w:b/>
          <w:sz w:val="72"/>
          <w:szCs w:val="72"/>
        </w:rPr>
        <w:t xml:space="preserve"> </w:t>
      </w:r>
      <w:r w:rsidR="00B05E7E">
        <w:rPr>
          <w:rFonts w:ascii="Arial" w:hAnsi="Arial" w:cs="Arial"/>
          <w:b/>
          <w:sz w:val="72"/>
          <w:szCs w:val="72"/>
        </w:rPr>
        <w:t>(</w:t>
      </w:r>
      <w:r w:rsidR="007F4EF7">
        <w:rPr>
          <w:rFonts w:ascii="Arial" w:hAnsi="Arial" w:cs="Arial"/>
          <w:b/>
          <w:sz w:val="72"/>
          <w:szCs w:val="72"/>
        </w:rPr>
        <w:t>U</w:t>
      </w:r>
      <w:r w:rsidR="00BA60FE">
        <w:rPr>
          <w:rFonts w:ascii="Arial" w:hAnsi="Arial" w:cs="Arial"/>
          <w:b/>
          <w:sz w:val="72"/>
          <w:szCs w:val="72"/>
        </w:rPr>
        <w:t>PDATE</w:t>
      </w:r>
      <w:r w:rsidR="00B05E7E">
        <w:rPr>
          <w:rFonts w:ascii="Arial" w:hAnsi="Arial" w:cs="Arial"/>
          <w:b/>
          <w:sz w:val="72"/>
          <w:szCs w:val="72"/>
        </w:rPr>
        <w:t>D)</w:t>
      </w:r>
    </w:p>
    <w:p w14:paraId="30901030" w14:textId="77777777" w:rsidR="00CE2D37" w:rsidRDefault="00CE2D37" w:rsidP="00CE2D37"/>
    <w:p w14:paraId="63987EB9" w14:textId="77777777" w:rsidR="00CE2D37" w:rsidRDefault="00CE2D37" w:rsidP="00CE2D37"/>
    <w:p w14:paraId="48B80F06" w14:textId="77777777" w:rsidR="00CE2D37" w:rsidRDefault="00CE2D37" w:rsidP="00CE2D37"/>
    <w:p w14:paraId="2F344D38" w14:textId="77777777" w:rsidR="00CE2D37" w:rsidRDefault="00CE2D37" w:rsidP="00CE2D37"/>
    <w:p w14:paraId="3967520E" w14:textId="1D5CC4E8" w:rsidR="00CE2D37" w:rsidRPr="00CE2D37" w:rsidRDefault="00CE2D37" w:rsidP="00CE2D37">
      <w:pPr>
        <w:rPr>
          <w:rFonts w:ascii="Arial" w:hAnsi="Arial" w:cs="Arial"/>
          <w:b/>
          <w:bCs/>
          <w:sz w:val="72"/>
          <w:szCs w:val="72"/>
        </w:rPr>
      </w:pPr>
      <w:r w:rsidRPr="00CE2D37">
        <w:rPr>
          <w:rFonts w:ascii="Arial" w:hAnsi="Arial" w:cs="Arial"/>
          <w:b/>
          <w:bCs/>
          <w:sz w:val="72"/>
          <w:szCs w:val="72"/>
        </w:rPr>
        <w:t>GERMOE PARISH COUNCIL</w:t>
      </w:r>
    </w:p>
    <w:p w14:paraId="6F95FD9F" w14:textId="77777777" w:rsidR="00CE2D37" w:rsidRDefault="00CE2D37">
      <w:pPr>
        <w:rPr>
          <w:rFonts w:ascii="Arial" w:hAnsi="Arial" w:cs="Arial"/>
          <w:b/>
          <w:szCs w:val="22"/>
        </w:rPr>
      </w:pPr>
    </w:p>
    <w:p w14:paraId="074965E6" w14:textId="77777777" w:rsidR="00CE2D37" w:rsidRDefault="00CE2D37">
      <w:pPr>
        <w:rPr>
          <w:rFonts w:ascii="Arial" w:hAnsi="Arial" w:cs="Arial"/>
          <w:b/>
          <w:szCs w:val="22"/>
        </w:rPr>
      </w:pPr>
    </w:p>
    <w:p w14:paraId="54573C29" w14:textId="582525FB" w:rsidR="009B61E7" w:rsidRPr="00CE2D37" w:rsidRDefault="001E3ED6" w:rsidP="009B61E7">
      <w:pPr>
        <w:rPr>
          <w:rFonts w:ascii="Arial" w:hAnsi="Arial" w:cs="Arial"/>
          <w:b/>
          <w:szCs w:val="22"/>
        </w:rPr>
      </w:pPr>
      <w:r w:rsidRPr="00D13515">
        <w:rPr>
          <w:rFonts w:ascii="Arial" w:hAnsi="Arial" w:cs="Arial"/>
          <w:b/>
          <w:szCs w:val="22"/>
        </w:rPr>
        <w:br w:type="page"/>
      </w:r>
      <w:bookmarkEnd w:id="0"/>
    </w:p>
    <w:p w14:paraId="15AACEB9" w14:textId="28D822F5" w:rsidR="00325AAB" w:rsidRPr="00CE2D37" w:rsidRDefault="00CE2D37" w:rsidP="00CE2D37">
      <w:pPr>
        <w:pStyle w:val="TOC1"/>
      </w:pPr>
      <w:bookmarkStart w:id="1" w:name="_Toc357072129"/>
      <w:bookmarkStart w:id="2" w:name="_Toc359318554"/>
      <w:bookmarkStart w:id="3" w:name="_Toc359334502"/>
      <w:bookmarkStart w:id="4" w:name="_Toc359334781"/>
      <w:r w:rsidRPr="00CE2D37">
        <w:lastRenderedPageBreak/>
        <w:t>STANDING ORDERS</w:t>
      </w:r>
    </w:p>
    <w:p w14:paraId="54C94408" w14:textId="6FB0F93E" w:rsidR="009B7E7B" w:rsidRPr="009B7E7B" w:rsidRDefault="001E3ED6" w:rsidP="00CE2D37">
      <w:pPr>
        <w:pStyle w:val="TOC1"/>
        <w:rPr>
          <w:color w:val="auto"/>
          <w:lang w:val="en-US"/>
        </w:rPr>
      </w:pPr>
      <w:r w:rsidRPr="009B7E7B">
        <w:rPr>
          <w:rFonts w:asciiTheme="minorHAnsi" w:hAnsiTheme="minorHAnsi" w:cstheme="minorHAnsi"/>
        </w:rPr>
        <w:fldChar w:fldCharType="begin"/>
      </w:r>
      <w:r w:rsidRPr="009B7E7B">
        <w:instrText xml:space="preserve"> TOC \o "1-1" \h \z \u </w:instrText>
      </w:r>
      <w:r w:rsidRPr="009B7E7B">
        <w:rPr>
          <w:rFonts w:asciiTheme="minorHAnsi" w:hAnsiTheme="minorHAnsi" w:cstheme="minorHAnsi"/>
        </w:rPr>
        <w:fldChar w:fldCharType="separate"/>
      </w:r>
      <w:hyperlink w:anchor="_Toc509571989" w:history="1">
        <w:r w:rsidR="009B7E7B" w:rsidRPr="009B7E7B">
          <w:rPr>
            <w:rStyle w:val="Hyperlink"/>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CE2D37">
      <w:pPr>
        <w:pStyle w:val="TOC1"/>
        <w:rPr>
          <w:color w:val="auto"/>
          <w:lang w:val="en-US"/>
        </w:rPr>
      </w:pPr>
      <w:hyperlink w:anchor="_Toc509571990" w:history="1">
        <w:r w:rsidRPr="009B7E7B">
          <w:rPr>
            <w:rStyle w:val="Hyperlink"/>
            <w:sz w:val="22"/>
            <w:szCs w:val="22"/>
            <w14:scene3d>
              <w14:camera w14:prst="orthographicFront"/>
              <w14:lightRig w14:rig="threePt" w14:dir="t">
                <w14:rot w14:lat="0" w14:lon="0" w14:rev="0"/>
              </w14:lightRig>
            </w14:scene3d>
          </w:rPr>
          <w:t>1.</w:t>
        </w:r>
        <w:r w:rsidRPr="009B7E7B">
          <w:rPr>
            <w:color w:val="auto"/>
            <w:lang w:val="en-US"/>
          </w:rPr>
          <w:tab/>
        </w:r>
        <w:r w:rsidRPr="009B7E7B">
          <w:rPr>
            <w:rStyle w:val="Hyperlink"/>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CE2D37">
      <w:pPr>
        <w:pStyle w:val="TOC1"/>
        <w:rPr>
          <w:color w:val="auto"/>
          <w:lang w:val="en-US"/>
        </w:rPr>
      </w:pPr>
      <w:hyperlink w:anchor="_Toc509571991" w:history="1">
        <w:r w:rsidRPr="009B7E7B">
          <w:rPr>
            <w:rStyle w:val="Hyperlink"/>
            <w:sz w:val="22"/>
            <w:szCs w:val="22"/>
            <w14:scene3d>
              <w14:camera w14:prst="orthographicFront"/>
              <w14:lightRig w14:rig="threePt" w14:dir="t">
                <w14:rot w14:lat="0" w14:lon="0" w14:rev="0"/>
              </w14:lightRig>
            </w14:scene3d>
          </w:rPr>
          <w:t>2.</w:t>
        </w:r>
        <w:r w:rsidRPr="009B7E7B">
          <w:rPr>
            <w:color w:val="auto"/>
            <w:lang w:val="en-US"/>
          </w:rPr>
          <w:tab/>
        </w:r>
        <w:r w:rsidRPr="009B7E7B">
          <w:rPr>
            <w:rStyle w:val="Hyperlink"/>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CE2D37">
      <w:pPr>
        <w:pStyle w:val="TOC1"/>
        <w:rPr>
          <w:color w:val="auto"/>
          <w:lang w:val="en-US"/>
        </w:rPr>
      </w:pPr>
      <w:hyperlink w:anchor="_Toc509571992" w:history="1">
        <w:r w:rsidRPr="009B7E7B">
          <w:rPr>
            <w:rStyle w:val="Hyperlink"/>
            <w:sz w:val="22"/>
            <w:szCs w:val="22"/>
            <w14:scene3d>
              <w14:camera w14:prst="orthographicFront"/>
              <w14:lightRig w14:rig="threePt" w14:dir="t">
                <w14:rot w14:lat="0" w14:lon="0" w14:rev="0"/>
              </w14:lightRig>
            </w14:scene3d>
          </w:rPr>
          <w:t>3.</w:t>
        </w:r>
        <w:r w:rsidRPr="009B7E7B">
          <w:rPr>
            <w:color w:val="auto"/>
            <w:lang w:val="en-US"/>
          </w:rPr>
          <w:tab/>
        </w:r>
        <w:r w:rsidRPr="009B7E7B">
          <w:rPr>
            <w:rStyle w:val="Hyperlink"/>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CE2D37">
      <w:pPr>
        <w:pStyle w:val="TOC1"/>
        <w:rPr>
          <w:color w:val="auto"/>
          <w:lang w:val="en-US"/>
        </w:rPr>
      </w:pPr>
      <w:hyperlink w:anchor="_Toc509571993" w:history="1">
        <w:r w:rsidRPr="009B7E7B">
          <w:rPr>
            <w:rStyle w:val="Hyperlink"/>
            <w:sz w:val="22"/>
            <w:szCs w:val="22"/>
            <w14:scene3d>
              <w14:camera w14:prst="orthographicFront"/>
              <w14:lightRig w14:rig="threePt" w14:dir="t">
                <w14:rot w14:lat="0" w14:lon="0" w14:rev="0"/>
              </w14:lightRig>
            </w14:scene3d>
          </w:rPr>
          <w:t>4.</w:t>
        </w:r>
        <w:r w:rsidRPr="009B7E7B">
          <w:rPr>
            <w:color w:val="auto"/>
            <w:lang w:val="en-US"/>
          </w:rPr>
          <w:tab/>
        </w:r>
        <w:r w:rsidRPr="009B7E7B">
          <w:rPr>
            <w:rStyle w:val="Hyperlink"/>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CE2D37">
      <w:pPr>
        <w:pStyle w:val="TOC1"/>
        <w:rPr>
          <w:color w:val="auto"/>
          <w:lang w:val="en-US"/>
        </w:rPr>
      </w:pPr>
      <w:hyperlink w:anchor="_Toc509571994" w:history="1">
        <w:r w:rsidRPr="009B7E7B">
          <w:rPr>
            <w:rStyle w:val="Hyperlink"/>
            <w:sz w:val="22"/>
            <w:szCs w:val="22"/>
            <w14:scene3d>
              <w14:camera w14:prst="orthographicFront"/>
              <w14:lightRig w14:rig="threePt" w14:dir="t">
                <w14:rot w14:lat="0" w14:lon="0" w14:rev="0"/>
              </w14:lightRig>
            </w14:scene3d>
          </w:rPr>
          <w:t>5.</w:t>
        </w:r>
        <w:r w:rsidRPr="009B7E7B">
          <w:rPr>
            <w:color w:val="auto"/>
            <w:lang w:val="en-US"/>
          </w:rPr>
          <w:tab/>
        </w:r>
        <w:r w:rsidRPr="009B7E7B">
          <w:rPr>
            <w:rStyle w:val="Hyperlink"/>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CE2D37">
      <w:pPr>
        <w:pStyle w:val="TOC1"/>
        <w:rPr>
          <w:color w:val="auto"/>
          <w:lang w:val="en-US"/>
        </w:rPr>
      </w:pPr>
      <w:hyperlink w:anchor="_Toc509571995" w:history="1">
        <w:r w:rsidRPr="009B7E7B">
          <w:rPr>
            <w:rStyle w:val="Hyperlink"/>
            <w:sz w:val="22"/>
            <w:szCs w:val="22"/>
            <w14:scene3d>
              <w14:camera w14:prst="orthographicFront"/>
              <w14:lightRig w14:rig="threePt" w14:dir="t">
                <w14:rot w14:lat="0" w14:lon="0" w14:rev="0"/>
              </w14:lightRig>
            </w14:scene3d>
          </w:rPr>
          <w:t>6.</w:t>
        </w:r>
        <w:r w:rsidRPr="009B7E7B">
          <w:rPr>
            <w:color w:val="auto"/>
            <w:lang w:val="en-US"/>
          </w:rPr>
          <w:tab/>
        </w:r>
        <w:r w:rsidRPr="009B7E7B">
          <w:rPr>
            <w:rStyle w:val="Hyperlink"/>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CE2D37">
      <w:pPr>
        <w:pStyle w:val="TOC1"/>
        <w:rPr>
          <w:color w:val="auto"/>
          <w:lang w:val="en-US"/>
        </w:rPr>
      </w:pPr>
      <w:hyperlink w:anchor="_Toc509571996" w:history="1">
        <w:r w:rsidRPr="009B7E7B">
          <w:rPr>
            <w:rStyle w:val="Hyperlink"/>
            <w:sz w:val="22"/>
            <w:szCs w:val="22"/>
            <w14:scene3d>
              <w14:camera w14:prst="orthographicFront"/>
              <w14:lightRig w14:rig="threePt" w14:dir="t">
                <w14:rot w14:lat="0" w14:lon="0" w14:rev="0"/>
              </w14:lightRig>
            </w14:scene3d>
          </w:rPr>
          <w:t>7.</w:t>
        </w:r>
        <w:r w:rsidRPr="009B7E7B">
          <w:rPr>
            <w:color w:val="auto"/>
            <w:lang w:val="en-US"/>
          </w:rPr>
          <w:tab/>
        </w:r>
        <w:r w:rsidRPr="009B7E7B">
          <w:rPr>
            <w:rStyle w:val="Hyperlink"/>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CE2D37">
      <w:pPr>
        <w:pStyle w:val="TOC1"/>
        <w:rPr>
          <w:color w:val="auto"/>
          <w:lang w:val="en-US"/>
        </w:rPr>
      </w:pPr>
      <w:hyperlink w:anchor="_Toc509571997" w:history="1">
        <w:r w:rsidRPr="009B7E7B">
          <w:rPr>
            <w:rStyle w:val="Hyperlink"/>
            <w:sz w:val="22"/>
            <w:szCs w:val="22"/>
            <w14:scene3d>
              <w14:camera w14:prst="orthographicFront"/>
              <w14:lightRig w14:rig="threePt" w14:dir="t">
                <w14:rot w14:lat="0" w14:lon="0" w14:rev="0"/>
              </w14:lightRig>
            </w14:scene3d>
          </w:rPr>
          <w:t>8.</w:t>
        </w:r>
        <w:r w:rsidRPr="009B7E7B">
          <w:rPr>
            <w:color w:val="auto"/>
            <w:lang w:val="en-US"/>
          </w:rPr>
          <w:tab/>
        </w:r>
        <w:r w:rsidRPr="009B7E7B">
          <w:rPr>
            <w:rStyle w:val="Hyperlink"/>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CE2D37">
      <w:pPr>
        <w:pStyle w:val="TOC1"/>
        <w:rPr>
          <w:color w:val="auto"/>
          <w:lang w:val="en-US"/>
        </w:rPr>
      </w:pPr>
      <w:hyperlink w:anchor="_Toc509571998" w:history="1">
        <w:r w:rsidRPr="009B7E7B">
          <w:rPr>
            <w:rStyle w:val="Hyperlink"/>
            <w:sz w:val="22"/>
            <w:szCs w:val="22"/>
            <w14:scene3d>
              <w14:camera w14:prst="orthographicFront"/>
              <w14:lightRig w14:rig="threePt" w14:dir="t">
                <w14:rot w14:lat="0" w14:lon="0" w14:rev="0"/>
              </w14:lightRig>
            </w14:scene3d>
          </w:rPr>
          <w:t>9.</w:t>
        </w:r>
        <w:r w:rsidRPr="009B7E7B">
          <w:rPr>
            <w:color w:val="auto"/>
            <w:lang w:val="en-US"/>
          </w:rPr>
          <w:tab/>
        </w:r>
        <w:r w:rsidRPr="009B7E7B">
          <w:rPr>
            <w:rStyle w:val="Hyperlink"/>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CE2D37">
      <w:pPr>
        <w:pStyle w:val="TOC1"/>
        <w:rPr>
          <w:color w:val="auto"/>
          <w:lang w:val="en-US"/>
        </w:rPr>
      </w:pPr>
      <w:hyperlink w:anchor="_Toc509571999" w:history="1">
        <w:r w:rsidRPr="009B7E7B">
          <w:rPr>
            <w:rStyle w:val="Hyperlink"/>
            <w:sz w:val="22"/>
            <w:szCs w:val="22"/>
            <w14:scene3d>
              <w14:camera w14:prst="orthographicFront"/>
              <w14:lightRig w14:rig="threePt" w14:dir="t">
                <w14:rot w14:lat="0" w14:lon="0" w14:rev="0"/>
              </w14:lightRig>
            </w14:scene3d>
          </w:rPr>
          <w:t>10.</w:t>
        </w:r>
        <w:r w:rsidRPr="009B7E7B">
          <w:rPr>
            <w:color w:val="auto"/>
            <w:lang w:val="en-US"/>
          </w:rPr>
          <w:tab/>
        </w:r>
        <w:r w:rsidRPr="009B7E7B">
          <w:rPr>
            <w:rStyle w:val="Hyperlink"/>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CE2D37">
      <w:pPr>
        <w:pStyle w:val="TOC1"/>
        <w:rPr>
          <w:color w:val="auto"/>
          <w:lang w:val="en-US"/>
        </w:rPr>
      </w:pPr>
      <w:hyperlink w:anchor="_Toc509572000" w:history="1">
        <w:r w:rsidRPr="009B7E7B">
          <w:rPr>
            <w:rStyle w:val="Hyperlink"/>
            <w:sz w:val="22"/>
            <w:szCs w:val="22"/>
            <w14:scene3d>
              <w14:camera w14:prst="orthographicFront"/>
              <w14:lightRig w14:rig="threePt" w14:dir="t">
                <w14:rot w14:lat="0" w14:lon="0" w14:rev="0"/>
              </w14:lightRig>
            </w14:scene3d>
          </w:rPr>
          <w:t>11.</w:t>
        </w:r>
        <w:r w:rsidRPr="009B7E7B">
          <w:rPr>
            <w:color w:val="auto"/>
            <w:lang w:val="en-US"/>
          </w:rPr>
          <w:tab/>
        </w:r>
        <w:r w:rsidRPr="009B7E7B">
          <w:rPr>
            <w:rStyle w:val="Hyperlink"/>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CE2D37">
      <w:pPr>
        <w:pStyle w:val="TOC1"/>
        <w:rPr>
          <w:color w:val="auto"/>
          <w:lang w:val="en-US"/>
        </w:rPr>
      </w:pPr>
      <w:hyperlink w:anchor="_Toc509572001" w:history="1">
        <w:r w:rsidRPr="009B7E7B">
          <w:rPr>
            <w:rStyle w:val="Hyperlink"/>
            <w:sz w:val="22"/>
            <w:szCs w:val="22"/>
            <w14:scene3d>
              <w14:camera w14:prst="orthographicFront"/>
              <w14:lightRig w14:rig="threePt" w14:dir="t">
                <w14:rot w14:lat="0" w14:lon="0" w14:rev="0"/>
              </w14:lightRig>
            </w14:scene3d>
          </w:rPr>
          <w:t>12.</w:t>
        </w:r>
        <w:r w:rsidRPr="009B7E7B">
          <w:rPr>
            <w:color w:val="auto"/>
            <w:lang w:val="en-US"/>
          </w:rPr>
          <w:tab/>
        </w:r>
        <w:r w:rsidRPr="009B7E7B">
          <w:rPr>
            <w:rStyle w:val="Hyperlink"/>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CE2D37">
      <w:pPr>
        <w:pStyle w:val="TOC1"/>
        <w:rPr>
          <w:color w:val="auto"/>
          <w:lang w:val="en-US"/>
        </w:rPr>
      </w:pPr>
      <w:hyperlink w:anchor="_Toc509572002" w:history="1">
        <w:r w:rsidRPr="009B7E7B">
          <w:rPr>
            <w:rStyle w:val="Hyperlink"/>
            <w:sz w:val="22"/>
            <w:szCs w:val="22"/>
            <w14:scene3d>
              <w14:camera w14:prst="orthographicFront"/>
              <w14:lightRig w14:rig="threePt" w14:dir="t">
                <w14:rot w14:lat="0" w14:lon="0" w14:rev="0"/>
              </w14:lightRig>
            </w14:scene3d>
          </w:rPr>
          <w:t>13.</w:t>
        </w:r>
        <w:r w:rsidRPr="009B7E7B">
          <w:rPr>
            <w:color w:val="auto"/>
            <w:lang w:val="en-US"/>
          </w:rPr>
          <w:tab/>
        </w:r>
        <w:r w:rsidRPr="009B7E7B">
          <w:rPr>
            <w:rStyle w:val="Hyperlink"/>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CE2D37">
      <w:pPr>
        <w:pStyle w:val="TOC1"/>
        <w:rPr>
          <w:color w:val="auto"/>
          <w:lang w:val="en-US"/>
        </w:rPr>
      </w:pPr>
      <w:hyperlink w:anchor="_Toc509572003" w:history="1">
        <w:r w:rsidRPr="009B7E7B">
          <w:rPr>
            <w:rStyle w:val="Hyperlink"/>
            <w:sz w:val="22"/>
            <w:szCs w:val="22"/>
            <w14:scene3d>
              <w14:camera w14:prst="orthographicFront"/>
              <w14:lightRig w14:rig="threePt" w14:dir="t">
                <w14:rot w14:lat="0" w14:lon="0" w14:rev="0"/>
              </w14:lightRig>
            </w14:scene3d>
          </w:rPr>
          <w:t>14.</w:t>
        </w:r>
        <w:r w:rsidRPr="009B7E7B">
          <w:rPr>
            <w:color w:val="auto"/>
            <w:lang w:val="en-US"/>
          </w:rPr>
          <w:tab/>
        </w:r>
        <w:r w:rsidRPr="009B7E7B">
          <w:rPr>
            <w:rStyle w:val="Hyperlink"/>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CE2D37">
      <w:pPr>
        <w:pStyle w:val="TOC1"/>
        <w:rPr>
          <w:color w:val="auto"/>
          <w:lang w:val="en-US"/>
        </w:rPr>
      </w:pPr>
      <w:hyperlink w:anchor="_Toc509572004" w:history="1">
        <w:r w:rsidRPr="009B7E7B">
          <w:rPr>
            <w:rStyle w:val="Hyperlink"/>
            <w:sz w:val="22"/>
            <w:szCs w:val="22"/>
            <w:lang w:bidi="en-US"/>
            <w14:scene3d>
              <w14:camera w14:prst="orthographicFront"/>
              <w14:lightRig w14:rig="threePt" w14:dir="t">
                <w14:rot w14:lat="0" w14:lon="0" w14:rev="0"/>
              </w14:lightRig>
            </w14:scene3d>
          </w:rPr>
          <w:t>15.</w:t>
        </w:r>
        <w:r w:rsidRPr="009B7E7B">
          <w:rPr>
            <w:color w:val="auto"/>
            <w:lang w:val="en-US"/>
          </w:rPr>
          <w:tab/>
        </w:r>
        <w:r w:rsidRPr="009B7E7B">
          <w:rPr>
            <w:rStyle w:val="Hyperlink"/>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CE2D37">
      <w:pPr>
        <w:pStyle w:val="TOC1"/>
        <w:rPr>
          <w:color w:val="auto"/>
          <w:lang w:val="en-US"/>
        </w:rPr>
      </w:pPr>
      <w:hyperlink w:anchor="_Toc509572005" w:history="1">
        <w:r w:rsidRPr="009B7E7B">
          <w:rPr>
            <w:rStyle w:val="Hyperlink"/>
            <w:sz w:val="22"/>
            <w:szCs w:val="22"/>
            <w14:scene3d>
              <w14:camera w14:prst="orthographicFront"/>
              <w14:lightRig w14:rig="threePt" w14:dir="t">
                <w14:rot w14:lat="0" w14:lon="0" w14:rev="0"/>
              </w14:lightRig>
            </w14:scene3d>
          </w:rPr>
          <w:t>16.</w:t>
        </w:r>
        <w:r w:rsidRPr="009B7E7B">
          <w:rPr>
            <w:color w:val="auto"/>
            <w:lang w:val="en-US"/>
          </w:rPr>
          <w:tab/>
        </w:r>
        <w:r w:rsidRPr="009B7E7B">
          <w:rPr>
            <w:rStyle w:val="Hyperlink"/>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CE2D37">
      <w:pPr>
        <w:pStyle w:val="TOC1"/>
        <w:rPr>
          <w:color w:val="auto"/>
          <w:lang w:val="en-US"/>
        </w:rPr>
      </w:pPr>
      <w:hyperlink w:anchor="_Toc509572006" w:history="1">
        <w:r w:rsidRPr="009B7E7B">
          <w:rPr>
            <w:rStyle w:val="Hyperlink"/>
            <w:sz w:val="22"/>
            <w:szCs w:val="22"/>
            <w14:scene3d>
              <w14:camera w14:prst="orthographicFront"/>
              <w14:lightRig w14:rig="threePt" w14:dir="t">
                <w14:rot w14:lat="0" w14:lon="0" w14:rev="0"/>
              </w14:lightRig>
            </w14:scene3d>
          </w:rPr>
          <w:t>17.</w:t>
        </w:r>
        <w:r w:rsidRPr="009B7E7B">
          <w:rPr>
            <w:color w:val="auto"/>
            <w:lang w:val="en-US"/>
          </w:rPr>
          <w:tab/>
        </w:r>
        <w:r w:rsidRPr="009B7E7B">
          <w:rPr>
            <w:rStyle w:val="Hyperlink"/>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CE2D37">
      <w:pPr>
        <w:pStyle w:val="TOC1"/>
        <w:rPr>
          <w:color w:val="auto"/>
          <w:lang w:val="en-US"/>
        </w:rPr>
      </w:pPr>
      <w:hyperlink w:anchor="_Toc509572007" w:history="1">
        <w:r w:rsidRPr="009B7E7B">
          <w:rPr>
            <w:rStyle w:val="Hyperlink"/>
            <w:sz w:val="22"/>
            <w:szCs w:val="22"/>
            <w14:scene3d>
              <w14:camera w14:prst="orthographicFront"/>
              <w14:lightRig w14:rig="threePt" w14:dir="t">
                <w14:rot w14:lat="0" w14:lon="0" w14:rev="0"/>
              </w14:lightRig>
            </w14:scene3d>
          </w:rPr>
          <w:t>18.</w:t>
        </w:r>
        <w:r w:rsidRPr="009B7E7B">
          <w:rPr>
            <w:color w:val="auto"/>
            <w:lang w:val="en-US"/>
          </w:rPr>
          <w:tab/>
        </w:r>
        <w:r w:rsidRPr="009B7E7B">
          <w:rPr>
            <w:rStyle w:val="Hyperlink"/>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CE2D37">
      <w:pPr>
        <w:pStyle w:val="TOC1"/>
        <w:rPr>
          <w:color w:val="auto"/>
          <w:lang w:val="en-US"/>
        </w:rPr>
      </w:pPr>
      <w:hyperlink w:anchor="_Toc509572008" w:history="1">
        <w:r w:rsidRPr="009B7E7B">
          <w:rPr>
            <w:rStyle w:val="Hyperlink"/>
            <w:sz w:val="22"/>
            <w:szCs w:val="22"/>
            <w14:scene3d>
              <w14:camera w14:prst="orthographicFront"/>
              <w14:lightRig w14:rig="threePt" w14:dir="t">
                <w14:rot w14:lat="0" w14:lon="0" w14:rev="0"/>
              </w14:lightRig>
            </w14:scene3d>
          </w:rPr>
          <w:t>19.</w:t>
        </w:r>
        <w:r w:rsidRPr="009B7E7B">
          <w:rPr>
            <w:color w:val="auto"/>
            <w:lang w:val="en-US"/>
          </w:rPr>
          <w:tab/>
        </w:r>
        <w:r w:rsidRPr="009B7E7B">
          <w:rPr>
            <w:rStyle w:val="Hyperlink"/>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CE2D37">
      <w:pPr>
        <w:pStyle w:val="TOC1"/>
        <w:rPr>
          <w:color w:val="auto"/>
          <w:lang w:val="en-US"/>
        </w:rPr>
      </w:pPr>
      <w:hyperlink w:anchor="_Toc509572009" w:history="1">
        <w:r w:rsidRPr="009B7E7B">
          <w:rPr>
            <w:rStyle w:val="Hyperlink"/>
            <w:sz w:val="22"/>
            <w:szCs w:val="22"/>
            <w14:scene3d>
              <w14:camera w14:prst="orthographicFront"/>
              <w14:lightRig w14:rig="threePt" w14:dir="t">
                <w14:rot w14:lat="0" w14:lon="0" w14:rev="0"/>
              </w14:lightRig>
            </w14:scene3d>
          </w:rPr>
          <w:t>20.</w:t>
        </w:r>
        <w:r w:rsidRPr="009B7E7B">
          <w:rPr>
            <w:color w:val="auto"/>
            <w:lang w:val="en-US"/>
          </w:rPr>
          <w:tab/>
        </w:r>
        <w:r w:rsidRPr="009B7E7B">
          <w:rPr>
            <w:rStyle w:val="Hyperlink"/>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CE2D37">
      <w:pPr>
        <w:pStyle w:val="TOC1"/>
        <w:rPr>
          <w:color w:val="auto"/>
          <w:lang w:val="en-US"/>
        </w:rPr>
      </w:pPr>
      <w:hyperlink w:anchor="_Toc509572010" w:history="1">
        <w:r w:rsidRPr="009B7E7B">
          <w:rPr>
            <w:rStyle w:val="Hyperlink"/>
            <w:sz w:val="22"/>
            <w:szCs w:val="22"/>
            <w:lang w:bidi="en-US"/>
            <w14:scene3d>
              <w14:camera w14:prst="orthographicFront"/>
              <w14:lightRig w14:rig="threePt" w14:dir="t">
                <w14:rot w14:lat="0" w14:lon="0" w14:rev="0"/>
              </w14:lightRig>
            </w14:scene3d>
          </w:rPr>
          <w:t>21.</w:t>
        </w:r>
        <w:r w:rsidRPr="009B7E7B">
          <w:rPr>
            <w:color w:val="auto"/>
            <w:lang w:val="en-US"/>
          </w:rPr>
          <w:tab/>
        </w:r>
        <w:r w:rsidRPr="009B7E7B">
          <w:rPr>
            <w:rStyle w:val="Hyperlink"/>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CE2D37">
      <w:pPr>
        <w:pStyle w:val="TOC1"/>
        <w:rPr>
          <w:color w:val="auto"/>
          <w:lang w:val="en-US"/>
        </w:rPr>
      </w:pPr>
      <w:hyperlink w:anchor="_Toc509572011" w:history="1">
        <w:r w:rsidRPr="009B7E7B">
          <w:rPr>
            <w:rStyle w:val="Hyperlink"/>
            <w:sz w:val="22"/>
            <w:szCs w:val="22"/>
            <w14:scene3d>
              <w14:camera w14:prst="orthographicFront"/>
              <w14:lightRig w14:rig="threePt" w14:dir="t">
                <w14:rot w14:lat="0" w14:lon="0" w14:rev="0"/>
              </w14:lightRig>
            </w14:scene3d>
          </w:rPr>
          <w:t>22.</w:t>
        </w:r>
        <w:r w:rsidRPr="009B7E7B">
          <w:rPr>
            <w:color w:val="auto"/>
            <w:lang w:val="en-US"/>
          </w:rPr>
          <w:tab/>
        </w:r>
        <w:r w:rsidRPr="009B7E7B">
          <w:rPr>
            <w:rStyle w:val="Hyperlink"/>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CE2D37">
      <w:pPr>
        <w:pStyle w:val="TOC1"/>
        <w:rPr>
          <w:color w:val="auto"/>
          <w:lang w:val="en-US"/>
        </w:rPr>
      </w:pPr>
      <w:hyperlink w:anchor="_Toc509572012" w:history="1">
        <w:r w:rsidRPr="009B7E7B">
          <w:rPr>
            <w:rStyle w:val="Hyperlink"/>
            <w:sz w:val="22"/>
            <w:szCs w:val="22"/>
            <w14:scene3d>
              <w14:camera w14:prst="orthographicFront"/>
              <w14:lightRig w14:rig="threePt" w14:dir="t">
                <w14:rot w14:lat="0" w14:lon="0" w14:rev="0"/>
              </w14:lightRig>
            </w14:scene3d>
          </w:rPr>
          <w:t>23.</w:t>
        </w:r>
        <w:r w:rsidRPr="009B7E7B">
          <w:rPr>
            <w:color w:val="auto"/>
            <w:lang w:val="en-US"/>
          </w:rPr>
          <w:tab/>
        </w:r>
        <w:r w:rsidRPr="009B7E7B">
          <w:rPr>
            <w:rStyle w:val="Hyperlink"/>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CE2D37">
      <w:pPr>
        <w:pStyle w:val="TOC1"/>
        <w:rPr>
          <w:color w:val="auto"/>
          <w:lang w:val="en-US"/>
        </w:rPr>
      </w:pPr>
      <w:hyperlink w:anchor="_Toc509572013" w:history="1">
        <w:r w:rsidRPr="009B7E7B">
          <w:rPr>
            <w:rStyle w:val="Hyperlink"/>
            <w:sz w:val="22"/>
            <w:szCs w:val="22"/>
            <w14:scene3d>
              <w14:camera w14:prst="orthographicFront"/>
              <w14:lightRig w14:rig="threePt" w14:dir="t">
                <w14:rot w14:lat="0" w14:lon="0" w14:rev="0"/>
              </w14:lightRig>
            </w14:scene3d>
          </w:rPr>
          <w:t>24.</w:t>
        </w:r>
        <w:r w:rsidRPr="009B7E7B">
          <w:rPr>
            <w:color w:val="auto"/>
            <w:lang w:val="en-US"/>
          </w:rPr>
          <w:tab/>
        </w:r>
        <w:r w:rsidRPr="009B7E7B">
          <w:rPr>
            <w:rStyle w:val="Hyperlink"/>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CE2D37">
      <w:pPr>
        <w:pStyle w:val="TOC1"/>
        <w:rPr>
          <w:color w:val="auto"/>
          <w:lang w:val="en-US"/>
        </w:rPr>
      </w:pPr>
      <w:hyperlink w:anchor="_Toc509572014" w:history="1">
        <w:r w:rsidRPr="009B7E7B">
          <w:rPr>
            <w:rStyle w:val="Hyperlink"/>
            <w:sz w:val="22"/>
            <w:szCs w:val="22"/>
            <w14:scene3d>
              <w14:camera w14:prst="orthographicFront"/>
              <w14:lightRig w14:rig="threePt" w14:dir="t">
                <w14:rot w14:lat="0" w14:lon="0" w14:rev="0"/>
              </w14:lightRig>
            </w14:scene3d>
          </w:rPr>
          <w:t>25.</w:t>
        </w:r>
        <w:r w:rsidRPr="009B7E7B">
          <w:rPr>
            <w:color w:val="auto"/>
            <w:lang w:val="en-US"/>
          </w:rPr>
          <w:tab/>
        </w:r>
        <w:r w:rsidRPr="009B7E7B">
          <w:rPr>
            <w:rStyle w:val="Hyperlink"/>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CE2D37">
      <w:pPr>
        <w:pStyle w:val="TOC1"/>
        <w:rPr>
          <w:color w:val="auto"/>
          <w:lang w:val="en-US"/>
        </w:rPr>
      </w:pPr>
      <w:hyperlink w:anchor="_Toc509572015" w:history="1">
        <w:r w:rsidRPr="009B7E7B">
          <w:rPr>
            <w:rStyle w:val="Hyperlink"/>
            <w:sz w:val="22"/>
            <w:szCs w:val="22"/>
            <w14:scene3d>
              <w14:camera w14:prst="orthographicFront"/>
              <w14:lightRig w14:rig="threePt" w14:dir="t">
                <w14:rot w14:lat="0" w14:lon="0" w14:rev="0"/>
              </w14:lightRig>
            </w14:scene3d>
          </w:rPr>
          <w:t>26.</w:t>
        </w:r>
        <w:r w:rsidRPr="009B7E7B">
          <w:rPr>
            <w:color w:val="auto"/>
            <w:lang w:val="en-US"/>
          </w:rPr>
          <w:tab/>
        </w:r>
        <w:r w:rsidRPr="009B7E7B">
          <w:rPr>
            <w:rStyle w:val="Hyperlink"/>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lastRenderedPageBreak/>
        <w:fldChar w:fldCharType="end"/>
      </w:r>
    </w:p>
    <w:p w14:paraId="5906DB40" w14:textId="33DCBA40" w:rsidR="00EE2E3E" w:rsidRDefault="00EE2E3E" w:rsidP="00C6169C">
      <w:pPr>
        <w:pStyle w:val="Heading1"/>
        <w:numPr>
          <w:ilvl w:val="0"/>
          <w:numId w:val="0"/>
        </w:numPr>
        <w:spacing w:before="0" w:after="200" w:line="276" w:lineRule="auto"/>
        <w:rPr>
          <w:rFonts w:ascii="Arial" w:hAnsi="Arial" w:cs="Arial"/>
          <w:b/>
          <w:szCs w:val="22"/>
        </w:rPr>
      </w:pPr>
      <w:bookmarkStart w:id="5" w:name="_Toc509571989"/>
      <w:bookmarkStart w:id="6" w:name="_Toc359336483"/>
      <w:r w:rsidRPr="00D13515">
        <w:rPr>
          <w:rFonts w:ascii="Arial" w:hAnsi="Arial" w:cs="Arial"/>
          <w:b/>
          <w:szCs w:val="22"/>
        </w:rPr>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p w14:paraId="506CD0B2" w14:textId="6B80D5ED" w:rsidR="00EE2E3E" w:rsidRPr="003C7F9C" w:rsidRDefault="00EE2E3E" w:rsidP="00C6169C">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34F0A4C4" w14:textId="77777777" w:rsidR="00CE2D37"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282D1114" w14:textId="514A92DA" w:rsidR="00EE2E3E" w:rsidRPr="00CE2D37"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color w:val="000000"/>
          <w:sz w:val="22"/>
          <w:szCs w:val="22"/>
          <w:lang w:bidi="en-US"/>
        </w:rPr>
        <w:t>DRAFTING NOTES</w:t>
      </w:r>
    </w:p>
    <w:p w14:paraId="63F4F565"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47770852"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664E8575"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14:paraId="238294EA"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model standing order that includes brackets like this ‘(   )’ requires information to be inserted by a council. A model standing order that includes brackets like this ‘[  ]’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 of the meeting considers this expedient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spoke;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order;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70C1035D"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proofErr w:type="gramStart"/>
      <w:r w:rsidR="00883BA0" w:rsidRPr="00851C9E">
        <w:rPr>
          <w:rFonts w:ascii="Arial" w:hAnsi="Arial" w:cs="Arial"/>
          <w:color w:val="000000" w:themeColor="text1"/>
          <w:sz w:val="22"/>
          <w:szCs w:val="22"/>
          <w:lang w:bidi="en-US"/>
        </w:rPr>
        <w:t>considers</w:t>
      </w:r>
      <w:proofErr w:type="gramEnd"/>
      <w:r w:rsidR="00883BA0" w:rsidRPr="00851C9E">
        <w:rPr>
          <w:rFonts w:ascii="Arial" w:hAnsi="Arial" w:cs="Arial"/>
          <w:color w:val="000000" w:themeColor="text1"/>
          <w:sz w:val="22"/>
          <w:szCs w:val="22"/>
          <w:lang w:bidi="en-US"/>
        </w:rPr>
        <w:t xml:space="preserve">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0B46515C"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   )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or to progress the meeting. This may include temporarily suspending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14:paraId="64CE3F1A" w14:textId="77777777" w:rsidTr="2D706559">
        <w:tc>
          <w:tcPr>
            <w:tcW w:w="425" w:type="dxa"/>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A35A274" w14:textId="5863B6AD"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period of time designated for public participation at a meeting in accordance with standing order 3(e) shall not exceed (   ) minutes unless directed by the chair of the meeting.</w:t>
            </w:r>
          </w:p>
        </w:tc>
      </w:tr>
      <w:tr w:rsidR="00883BA0" w:rsidRPr="00D13515" w14:paraId="32C6D0F8" w14:textId="77777777" w:rsidTr="2D706559">
        <w:trPr>
          <w:trHeight w:val="683"/>
        </w:trPr>
        <w:tc>
          <w:tcPr>
            <w:tcW w:w="425" w:type="dxa"/>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DD295BA" w14:textId="501F1D8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61078E">
              <w:rPr>
                <w:rFonts w:ascii="Arial" w:hAnsi="Arial" w:cs="Arial"/>
                <w:color w:val="000000"/>
                <w:sz w:val="22"/>
                <w:szCs w:val="22"/>
                <w:lang w:bidi="en-US"/>
              </w:rPr>
              <w:t>15</w:t>
            </w:r>
            <w:r w:rsidRPr="00D13515">
              <w:rPr>
                <w:rFonts w:ascii="Arial" w:hAnsi="Arial" w:cs="Arial"/>
                <w:color w:val="000000"/>
                <w:sz w:val="22"/>
                <w:szCs w:val="22"/>
                <w:lang w:bidi="en-US"/>
              </w:rPr>
              <w:t xml:space="preserve"> minutes.</w:t>
            </w:r>
          </w:p>
        </w:tc>
      </w:tr>
      <w:tr w:rsidR="00883BA0" w:rsidRPr="00D13515" w14:paraId="7FAD0E19" w14:textId="77777777" w:rsidTr="2D706559">
        <w:tc>
          <w:tcPr>
            <w:tcW w:w="425" w:type="dxa"/>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61E25613" w14:textId="5C0CF33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casting vote whether or not</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0E88D9FE" w14:textId="5C6D448F"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61078E">
              <w:rPr>
                <w:rFonts w:ascii="Arial" w:hAnsi="Arial" w:cs="Arial"/>
                <w:color w:val="000000"/>
                <w:sz w:val="22"/>
                <w:szCs w:val="22"/>
                <w:lang w:bidi="en-US"/>
              </w:rPr>
              <w:t>4</w:t>
            </w:r>
            <w:r w:rsidRPr="00D13515">
              <w:rPr>
                <w:rFonts w:ascii="Arial" w:hAnsi="Arial" w:cs="Arial"/>
                <w:color w:val="000000"/>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2F1FA8A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 of the standing committee;</w:t>
      </w:r>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committee;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EFEEDA6" w14:textId="6062AF9A" w:rsidR="00883BA0" w:rsidRPr="006A4B4D" w:rsidRDefault="001E3ED6" w:rsidP="006A4B4D">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7391F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37E23129"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E32200C"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at a later date.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ouncil becoming eligible to exercise the general power of competence in the future;</w:t>
      </w:r>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assets including buildings and office equipment;</w:t>
      </w:r>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risks;</w:t>
      </w:r>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and/or staff subscriptions to other bodies;</w:t>
      </w:r>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complaints procedure;</w:t>
      </w:r>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Review of the C</w:t>
      </w:r>
      <w:r w:rsidR="00883BA0" w:rsidRPr="00D13515">
        <w:rPr>
          <w:rFonts w:ascii="Arial" w:hAnsi="Arial" w:cs="Arial"/>
          <w:color w:val="000000"/>
          <w:sz w:val="22"/>
          <w:szCs w:val="22"/>
          <w:lang w:bidi="en-US"/>
        </w:rPr>
        <w:t>ouncil’s policy for dealing with the press/media;</w:t>
      </w:r>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ouncil’s employment policies and procedures;</w:t>
      </w:r>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10CDA156" w14:textId="02C9D907" w:rsidR="00883BA0"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142BCA4A" w14:textId="77777777" w:rsidR="006A4B4D" w:rsidRPr="006A4B4D" w:rsidRDefault="006A4B4D" w:rsidP="006A4B4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1A638E4" w14:textId="13B45F64" w:rsidR="00883BA0" w:rsidRPr="006A4B4D" w:rsidRDefault="001E3ED6" w:rsidP="006A4B4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40E17099" w14:textId="62EA23F9"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61078E">
        <w:rPr>
          <w:rFonts w:ascii="Arial" w:hAnsi="Arial" w:cs="Arial"/>
          <w:color w:val="000000"/>
          <w:sz w:val="22"/>
          <w:szCs w:val="22"/>
          <w:lang w:bidi="en-US"/>
        </w:rPr>
        <w:t xml:space="preserve">3 </w:t>
      </w:r>
      <w:r w:rsidRPr="00D13515">
        <w:rPr>
          <w:rFonts w:ascii="Arial" w:hAnsi="Arial" w:cs="Arial"/>
          <w:color w:val="000000"/>
          <w:sz w:val="22"/>
          <w:szCs w:val="22"/>
          <w:lang w:bidi="en-US"/>
        </w:rPr>
        <w:t>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r w:rsidRPr="00D13515">
        <w:rPr>
          <w:rFonts w:ascii="Arial" w:hAnsi="Arial" w:cs="Arial"/>
          <w:color w:val="000000"/>
          <w:sz w:val="22"/>
          <w:szCs w:val="22"/>
          <w:lang w:bidi="en-US"/>
        </w:rPr>
        <w:t>and in any event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137038CF"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61078E">
        <w:rPr>
          <w:rFonts w:ascii="Arial" w:hAnsi="Arial" w:cs="Arial"/>
          <w:color w:val="000000"/>
          <w:sz w:val="22"/>
          <w:szCs w:val="22"/>
          <w:lang w:bidi="en-US"/>
        </w:rPr>
        <w:t>5</w:t>
      </w:r>
      <w:r w:rsidRPr="00D13515">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5ACCBA0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61078E">
        <w:rPr>
          <w:rFonts w:ascii="Arial" w:hAnsi="Arial" w:cs="Arial"/>
          <w:color w:val="000000"/>
          <w:sz w:val="22"/>
          <w:szCs w:val="22"/>
          <w:lang w:bidi="en-US"/>
        </w:rPr>
        <w:t>3</w:t>
      </w:r>
      <w:r w:rsidRPr="00D13515">
        <w:rPr>
          <w:rFonts w:ascii="Arial" w:hAnsi="Arial" w:cs="Arial"/>
          <w:color w:val="000000"/>
          <w:sz w:val="22"/>
          <w:szCs w:val="22"/>
          <w:lang w:bidi="en-US"/>
        </w:rPr>
        <w:t xml:space="preserve">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 of the forthcoming meeting or, as the case may be, the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move to a vote;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lastRenderedPageBreak/>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6D785DBE"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r w:rsidR="0061078E">
              <w:rPr>
                <w:rFonts w:ascii="Arial" w:hAnsi="Arial" w:cs="Arial"/>
                <w:color w:val="000000"/>
                <w:spacing w:val="-2"/>
                <w:sz w:val="22"/>
                <w:szCs w:val="22"/>
                <w:lang w:bidi="en-US"/>
              </w:rPr>
              <w:t>council</w:t>
            </w:r>
            <w:r w:rsidRPr="00D13515">
              <w:rPr>
                <w:rFonts w:ascii="Arial" w:hAnsi="Arial" w:cs="Arial"/>
                <w:color w:val="000000"/>
                <w:spacing w:val="-2"/>
                <w:sz w:val="22"/>
                <w:szCs w:val="22"/>
                <w:lang w:bidi="en-US"/>
              </w:rPr>
              <w:t xml:space="preserve"> h</w:t>
            </w:r>
            <w:r w:rsidR="00D60F6F" w:rsidRPr="00D13515">
              <w:rPr>
                <w:rFonts w:ascii="Arial" w:hAnsi="Arial" w:cs="Arial"/>
                <w:color w:val="000000"/>
                <w:spacing w:val="-2"/>
                <w:sz w:val="22"/>
                <w:szCs w:val="22"/>
                <w:lang w:bidi="en-US"/>
              </w:rPr>
              <w:t xml:space="preserve">eld on [date] in respect of ( </w:t>
            </w:r>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lastRenderedPageBreak/>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interest if so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w:t>
      </w:r>
      <w:r w:rsidRPr="00D13515">
        <w:rPr>
          <w:rFonts w:ascii="Arial" w:hAnsi="Arial" w:cs="Arial"/>
          <w:b/>
          <w:bCs/>
          <w:color w:val="000000"/>
          <w:spacing w:val="-2"/>
          <w:sz w:val="22"/>
          <w:szCs w:val="22"/>
          <w:lang w:bidi="en-US"/>
        </w:rPr>
        <w:lastRenderedPageBreak/>
        <w:t>transaction of the business</w:t>
      </w:r>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A11E191" w14:textId="28E0062A" w:rsidR="00883BA0" w:rsidRPr="006A4B4D" w:rsidRDefault="001E3ED6" w:rsidP="006A4B4D">
      <w:pPr>
        <w:pStyle w:val="Heading1"/>
        <w:spacing w:before="0" w:after="200" w:line="276" w:lineRule="auto"/>
        <w:rPr>
          <w:rFonts w:ascii="Arial" w:hAnsi="Arial" w:cs="Arial"/>
          <w:b/>
        </w:rPr>
      </w:pPr>
      <w:bookmarkStart w:id="101" w:name="_Toc357072142"/>
      <w:bookmarkStart w:id="102" w:name="_Toc359334519"/>
      <w:bookmarkStart w:id="103" w:name="_Toc359334798"/>
      <w:bookmarkStart w:id="104" w:name="_Toc359336500"/>
      <w:bookmarkStart w:id="105" w:name="_Toc359318569"/>
      <w:bookmarkStart w:id="106" w:name="_Toc359334520"/>
      <w:bookmarkStart w:id="107" w:name="_Toc359334799"/>
      <w:bookmarkStart w:id="108" w:name="_Toc359336501"/>
      <w:bookmarkStart w:id="109" w:name="_Toc509572003"/>
      <w:bookmarkStart w:id="110" w:name="_Toc357072150"/>
      <w:bookmarkStart w:id="111" w:name="_Toc357072143"/>
      <w:bookmarkEnd w:id="102"/>
      <w:bookmarkEnd w:id="103"/>
      <w:bookmarkEnd w:id="104"/>
      <w:r w:rsidRPr="00D13515">
        <w:rPr>
          <w:rFonts w:ascii="Arial" w:hAnsi="Arial" w:cs="Arial"/>
          <w:b/>
        </w:rPr>
        <w:t>CODE OF CONDUCT COMPLAINTS</w:t>
      </w:r>
      <w:bookmarkEnd w:id="105"/>
      <w:bookmarkEnd w:id="106"/>
      <w:bookmarkEnd w:id="107"/>
      <w:bookmarkEnd w:id="108"/>
      <w:bookmarkEnd w:id="109"/>
      <w:r w:rsidRPr="00D13515">
        <w:rPr>
          <w:rFonts w:ascii="Arial" w:hAnsi="Arial" w:cs="Arial"/>
          <w:b/>
        </w:rPr>
        <w:t xml:space="preserve"> </w:t>
      </w:r>
      <w:bookmarkEnd w:id="110"/>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73564B42" w14:textId="738412DD" w:rsidR="00883BA0" w:rsidRPr="006A4B4D" w:rsidRDefault="001E3ED6" w:rsidP="0032195E">
      <w:pPr>
        <w:pStyle w:val="Heading1"/>
        <w:spacing w:before="0" w:after="200" w:line="276" w:lineRule="auto"/>
        <w:rPr>
          <w:rFonts w:ascii="Arial" w:hAnsi="Arial" w:cs="Arial"/>
          <w:b/>
          <w:szCs w:val="22"/>
          <w:lang w:bidi="en-US"/>
        </w:rPr>
      </w:pPr>
      <w:bookmarkStart w:id="112" w:name="_Toc359318570"/>
      <w:bookmarkStart w:id="113" w:name="_Toc359334521"/>
      <w:bookmarkStart w:id="114" w:name="_Toc359334800"/>
      <w:bookmarkStart w:id="115" w:name="_Toc359336502"/>
      <w:bookmarkStart w:id="116" w:name="_Toc509572004"/>
      <w:r w:rsidRPr="00D13515">
        <w:rPr>
          <w:rFonts w:ascii="Arial" w:hAnsi="Arial" w:cs="Arial"/>
          <w:b/>
          <w:szCs w:val="22"/>
          <w:lang w:bidi="en-US"/>
        </w:rPr>
        <w:t>PROPER OFFICER</w:t>
      </w:r>
      <w:bookmarkEnd w:id="111"/>
      <w:bookmarkEnd w:id="112"/>
      <w:bookmarkEnd w:id="113"/>
      <w:bookmarkEnd w:id="114"/>
      <w:bookmarkEnd w:id="115"/>
      <w:bookmarkEnd w:id="116"/>
      <w:r w:rsidRPr="00D13515">
        <w:rPr>
          <w:rFonts w:ascii="Arial" w:hAnsi="Arial" w:cs="Arial"/>
          <w:b/>
          <w:szCs w:val="22"/>
          <w:lang w:bidi="en-US"/>
        </w:rPr>
        <w:t xml:space="preserve"> </w:t>
      </w: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3FD8618B" w14:textId="573DDE4F"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  )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withdrawal of it;</w:t>
      </w:r>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r w:rsidR="00883BA0" w:rsidRPr="005C554A">
        <w:rPr>
          <w:rFonts w:ascii="Arial" w:hAnsi="Arial" w:cs="Arial"/>
          <w:color w:val="000000"/>
          <w:sz w:val="22"/>
          <w:szCs w:val="22"/>
          <w:lang w:bidi="en-US"/>
        </w:rPr>
        <w:t>office;</w:t>
      </w:r>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lastRenderedPageBreak/>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r w:rsidR="00861580" w:rsidRPr="00093283">
        <w:rPr>
          <w:rFonts w:ascii="Arial" w:hAnsi="Arial" w:cs="Arial"/>
          <w:color w:val="000000"/>
          <w:sz w:val="22"/>
          <w:szCs w:val="22"/>
          <w:lang w:bidi="en-US"/>
        </w:rPr>
        <w:t>;</w:t>
      </w:r>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14:paraId="3815A250" w14:textId="311195B1"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375B60D2" w14:textId="0E237D70" w:rsidR="00883BA0" w:rsidRPr="006A4B4D" w:rsidRDefault="001E3ED6" w:rsidP="006A4B4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lastRenderedPageBreak/>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03512464" w14:textId="49ABBEA4" w:rsidR="00883BA0" w:rsidRPr="006A4B4D" w:rsidRDefault="001E3ED6" w:rsidP="006A4B4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keeping of accounting records and systems of internal controls;</w:t>
      </w:r>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072A4653"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[60,000]</w:t>
      </w:r>
      <w:r w:rsidR="00427C8A">
        <w:rPr>
          <w:rFonts w:ascii="Arial" w:hAnsi="Arial" w:cs="Arial"/>
          <w:color w:val="000000"/>
          <w:sz w:val="22"/>
          <w:szCs w:val="22"/>
          <w:lang w:bidi="en-US"/>
        </w:rPr>
        <w:t xml:space="preserve"> or</w:t>
      </w:r>
      <w:r w:rsidR="0033338E">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bookmarkEnd w:id="101"/>
    <w:p w14:paraId="2DE914E9" w14:textId="77777777" w:rsidR="003B199D" w:rsidRPr="00D13515"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613E5AE0" w:rsidR="00883BA0" w:rsidRPr="00B05E7E" w:rsidRDefault="001E3ED6" w:rsidP="00B05E7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lastRenderedPageBreak/>
        <w:t>HANDLING STAFF MATTERS</w:t>
      </w:r>
      <w:bookmarkEnd w:id="135"/>
      <w:bookmarkEnd w:id="136"/>
      <w:bookmarkEnd w:id="137"/>
      <w:bookmarkEnd w:id="138"/>
      <w:bookmarkEnd w:id="139"/>
      <w:bookmarkEnd w:id="140"/>
    </w:p>
    <w:p w14:paraId="4C245782" w14:textId="7B3B46C4"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005A405C" w:rsidRPr="00D13515">
        <w:rPr>
          <w:rFonts w:ascii="Arial" w:hAnsi="Arial" w:cs="Arial"/>
          <w:color w:val="000000"/>
          <w:sz w:val="22"/>
          <w:szCs w:val="22"/>
          <w:lang w:bidi="en-US"/>
        </w:rPr>
        <w:t>11.</w:t>
      </w:r>
    </w:p>
    <w:p w14:paraId="293DEDAB" w14:textId="7AE7D4E8"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 xml:space="preserve">ouncil’s most senior member of staff shall notify the chair of the </w:t>
      </w:r>
      <w:r w:rsidR="008515B8">
        <w:rPr>
          <w:rFonts w:ascii="Arial" w:hAnsi="Arial" w:cs="Arial"/>
          <w:color w:val="000000"/>
          <w:sz w:val="22"/>
          <w:szCs w:val="22"/>
          <w:lang w:bidi="en-US"/>
        </w:rPr>
        <w:t>C</w:t>
      </w:r>
      <w:r w:rsidR="006A4B4D">
        <w:rPr>
          <w:rFonts w:ascii="Arial" w:hAnsi="Arial" w:cs="Arial"/>
          <w:color w:val="000000"/>
          <w:sz w:val="22"/>
          <w:szCs w:val="22"/>
          <w:lang w:bidi="en-US"/>
        </w:rPr>
        <w:t>ounci</w:t>
      </w:r>
      <w:r w:rsidR="008515B8">
        <w:rPr>
          <w:rFonts w:ascii="Arial" w:hAnsi="Arial" w:cs="Arial"/>
          <w:color w:val="000000"/>
          <w:sz w:val="22"/>
          <w:szCs w:val="22"/>
          <w:lang w:bidi="en-US"/>
        </w:rPr>
        <w:t>l or</w:t>
      </w:r>
      <w:r w:rsidR="00883BA0" w:rsidRPr="00D13515">
        <w:rPr>
          <w:rFonts w:ascii="Arial" w:hAnsi="Arial" w:cs="Arial"/>
          <w:color w:val="000000"/>
          <w:sz w:val="22"/>
          <w:szCs w:val="22"/>
          <w:lang w:bidi="en-US"/>
        </w:rPr>
        <w:t xml:space="preserve"> </w:t>
      </w:r>
      <w:r w:rsidR="00883BA0" w:rsidRPr="00851C9E">
        <w:rPr>
          <w:rFonts w:ascii="Arial" w:hAnsi="Arial" w:cs="Arial"/>
          <w:color w:val="000000" w:themeColor="text1"/>
          <w:sz w:val="22"/>
          <w:szCs w:val="22"/>
          <w:lang w:bidi="en-US"/>
        </w:rPr>
        <w:t>the vice-chair</w:t>
      </w:r>
      <w:r w:rsidR="0062394F" w:rsidRPr="00851C9E">
        <w:rPr>
          <w:rFonts w:ascii="Arial" w:hAnsi="Arial" w:cs="Arial"/>
          <w:color w:val="000000" w:themeColor="text1"/>
          <w:sz w:val="22"/>
          <w:szCs w:val="22"/>
          <w:lang w:bidi="en-US"/>
        </w:rPr>
        <w:t xml:space="preserve"> </w:t>
      </w:r>
      <w:r w:rsidR="00DC7D3C" w:rsidRPr="00851C9E">
        <w:rPr>
          <w:rFonts w:ascii="Arial" w:hAnsi="Arial" w:cs="Arial"/>
          <w:color w:val="000000" w:themeColor="text1"/>
          <w:sz w:val="22"/>
          <w:szCs w:val="22"/>
          <w:lang w:bidi="en-US"/>
        </w:rPr>
        <w:t>(if there is one)</w:t>
      </w:r>
      <w:r w:rsidR="00883BA0" w:rsidRPr="00851C9E">
        <w:rPr>
          <w:rFonts w:ascii="Arial" w:hAnsi="Arial" w:cs="Arial"/>
          <w:color w:val="000000" w:themeColor="text1"/>
          <w:sz w:val="22"/>
          <w:szCs w:val="22"/>
          <w:lang w:bidi="en-US"/>
        </w:rPr>
        <w:t xml:space="preserve"> </w:t>
      </w:r>
      <w:r w:rsidR="00883BA0" w:rsidRPr="00D13515">
        <w:rPr>
          <w:rFonts w:ascii="Arial" w:hAnsi="Arial" w:cs="Arial"/>
          <w:color w:val="000000"/>
          <w:sz w:val="22"/>
          <w:szCs w:val="22"/>
          <w:lang w:bidi="en-US"/>
        </w:rPr>
        <w:t xml:space="preserve">of </w:t>
      </w:r>
      <w:r w:rsidR="008515B8">
        <w:rPr>
          <w:rFonts w:ascii="Arial" w:hAnsi="Arial" w:cs="Arial"/>
          <w:color w:val="000000"/>
          <w:sz w:val="22"/>
          <w:szCs w:val="22"/>
          <w:lang w:bidi="en-US"/>
        </w:rPr>
        <w:t xml:space="preserve">any </w:t>
      </w:r>
      <w:r w:rsidR="00883BA0" w:rsidRPr="00D13515">
        <w:rPr>
          <w:rFonts w:ascii="Arial" w:hAnsi="Arial" w:cs="Arial"/>
          <w:color w:val="000000"/>
          <w:sz w:val="22"/>
          <w:szCs w:val="22"/>
          <w:lang w:bidi="en-US"/>
        </w:rPr>
        <w:t xml:space="preserve">absence occasioned by illness or other reason and that person shall report such absence to the </w:t>
      </w:r>
      <w:r w:rsidR="008515B8">
        <w:rPr>
          <w:rFonts w:ascii="Arial" w:hAnsi="Arial" w:cs="Arial"/>
          <w:color w:val="000000"/>
          <w:sz w:val="22"/>
          <w:szCs w:val="22"/>
          <w:lang w:bidi="en-US"/>
        </w:rPr>
        <w:t>Council</w:t>
      </w:r>
      <w:r w:rsidR="00883BA0" w:rsidRPr="00D13515">
        <w:rPr>
          <w:rFonts w:ascii="Arial" w:hAnsi="Arial" w:cs="Arial"/>
          <w:color w:val="000000"/>
          <w:sz w:val="22"/>
          <w:szCs w:val="22"/>
          <w:lang w:bidi="en-US"/>
        </w:rPr>
        <w:t>] at its next meeting.</w:t>
      </w:r>
    </w:p>
    <w:p w14:paraId="47D391FC" w14:textId="41F62442"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r w:rsidR="008515B8">
        <w:rPr>
          <w:rFonts w:ascii="Arial" w:hAnsi="Arial" w:cs="Arial"/>
          <w:color w:val="000000"/>
          <w:sz w:val="22"/>
          <w:szCs w:val="22"/>
          <w:lang w:bidi="en-US"/>
        </w:rPr>
        <w:t>Council or</w:t>
      </w:r>
      <w:r w:rsidRPr="00D13515">
        <w:rPr>
          <w:rFonts w:ascii="Arial" w:hAnsi="Arial" w:cs="Arial"/>
          <w:color w:val="000000"/>
          <w:sz w:val="22"/>
          <w:szCs w:val="22"/>
          <w:lang w:bidi="en-US"/>
        </w:rPr>
        <w:t xml:space="preserve"> the vice-chair shall upon a resolution conduct a review of the performance and annual appraisal of the work of [the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8515B8">
        <w:rPr>
          <w:rFonts w:ascii="Arial" w:hAnsi="Arial" w:cs="Arial"/>
          <w:color w:val="000000"/>
          <w:sz w:val="22"/>
          <w:szCs w:val="22"/>
          <w:lang w:bidi="en-US"/>
        </w:rPr>
        <w:t>Council.</w:t>
      </w:r>
      <w:r w:rsidRPr="00D13515">
        <w:rPr>
          <w:rFonts w:ascii="Arial" w:hAnsi="Arial" w:cs="Arial"/>
          <w:color w:val="000000"/>
          <w:sz w:val="22"/>
          <w:szCs w:val="22"/>
          <w:lang w:bidi="en-US"/>
        </w:rPr>
        <w:t xml:space="preserve"> </w:t>
      </w:r>
    </w:p>
    <w:p w14:paraId="1A945AB9" w14:textId="6BA37F2C"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 of </w:t>
      </w:r>
      <w:r w:rsidR="008515B8">
        <w:rPr>
          <w:rFonts w:ascii="Arial" w:hAnsi="Arial" w:cs="Arial"/>
          <w:color w:val="000000"/>
          <w:sz w:val="22"/>
          <w:szCs w:val="22"/>
          <w:lang w:bidi="en-US"/>
        </w:rPr>
        <w:t>the Council</w:t>
      </w:r>
      <w:r w:rsidR="00883BA0" w:rsidRPr="00D13515">
        <w:rPr>
          <w:rFonts w:ascii="Arial" w:hAnsi="Arial" w:cs="Arial"/>
          <w:color w:val="000000"/>
          <w:sz w:val="22"/>
          <w:szCs w:val="22"/>
          <w:lang w:bidi="en-US"/>
        </w:rPr>
        <w:t xml:space="preserve"> or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 xml:space="preserve">absence, the vice-chair of [the </w:t>
      </w:r>
      <w:r w:rsidR="008515B8">
        <w:rPr>
          <w:rFonts w:ascii="Arial" w:hAnsi="Arial" w:cs="Arial"/>
          <w:color w:val="000000"/>
          <w:sz w:val="22"/>
          <w:szCs w:val="22"/>
          <w:lang w:bidi="en-US"/>
        </w:rPr>
        <w:t xml:space="preserve">Council </w:t>
      </w:r>
      <w:r w:rsidR="00883BA0" w:rsidRPr="00D13515">
        <w:rPr>
          <w:rFonts w:ascii="Arial" w:hAnsi="Arial" w:cs="Arial"/>
          <w:color w:val="000000"/>
          <w:sz w:val="22"/>
          <w:szCs w:val="22"/>
          <w:lang w:bidi="en-US"/>
        </w:rPr>
        <w:t xml:space="preserve">in respect of an informal or formal grievance matter, and this matter shall be reported back and progressed by resolution of </w:t>
      </w:r>
      <w:r w:rsidR="008515B8">
        <w:rPr>
          <w:rFonts w:ascii="Arial" w:hAnsi="Arial" w:cs="Arial"/>
          <w:color w:val="000000"/>
          <w:sz w:val="22"/>
          <w:szCs w:val="22"/>
          <w:lang w:bidi="en-US"/>
        </w:rPr>
        <w:t>the Council.</w:t>
      </w:r>
    </w:p>
    <w:p w14:paraId="48692D72" w14:textId="03C54B5F"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w:t>
      </w:r>
      <w:r w:rsidR="008515B8">
        <w:rPr>
          <w:rFonts w:ascii="Arial" w:hAnsi="Arial" w:cs="Arial"/>
          <w:color w:val="000000"/>
          <w:sz w:val="22"/>
          <w:szCs w:val="22"/>
          <w:lang w:bidi="en-US"/>
        </w:rPr>
        <w:t>the Clerk/RFO</w:t>
      </w:r>
      <w:r w:rsidR="00883BA0" w:rsidRPr="00D13515">
        <w:rPr>
          <w:rFonts w:ascii="Arial" w:hAnsi="Arial" w:cs="Arial"/>
          <w:color w:val="000000"/>
          <w:sz w:val="22"/>
          <w:szCs w:val="22"/>
          <w:lang w:bidi="en-US"/>
        </w:rPr>
        <w:t xml:space="preserve"> relates to the chair or vice-chair of </w:t>
      </w:r>
      <w:r w:rsidR="008515B8">
        <w:rPr>
          <w:rFonts w:ascii="Arial" w:hAnsi="Arial" w:cs="Arial"/>
          <w:color w:val="000000"/>
          <w:sz w:val="22"/>
          <w:szCs w:val="22"/>
          <w:lang w:bidi="en-US"/>
        </w:rPr>
        <w:t>Council;</w:t>
      </w:r>
      <w:r w:rsidR="00883BA0" w:rsidRPr="00D13515">
        <w:rPr>
          <w:rFonts w:ascii="Arial" w:hAnsi="Arial" w:cs="Arial"/>
          <w:color w:val="000000"/>
          <w:sz w:val="22"/>
          <w:szCs w:val="22"/>
          <w:lang w:bidi="en-US"/>
        </w:rPr>
        <w:t xml:space="preserve"> this shall be communicated to another member of </w:t>
      </w:r>
      <w:r w:rsidR="008515B8">
        <w:rPr>
          <w:rFonts w:ascii="Arial" w:hAnsi="Arial" w:cs="Arial"/>
          <w:color w:val="000000"/>
          <w:sz w:val="22"/>
          <w:szCs w:val="22"/>
          <w:lang w:bidi="en-US"/>
        </w:rPr>
        <w:t>the Council</w:t>
      </w:r>
      <w:r w:rsidR="00883BA0" w:rsidRPr="00D13515">
        <w:rPr>
          <w:rFonts w:ascii="Arial" w:hAnsi="Arial" w:cs="Arial"/>
          <w:color w:val="000000"/>
          <w:sz w:val="22"/>
          <w:szCs w:val="22"/>
          <w:lang w:bidi="en-US"/>
        </w:rPr>
        <w:t xml:space="preserve"> which shall be reported back and progressed by resolution of</w:t>
      </w:r>
      <w:r w:rsidR="008515B8">
        <w:rPr>
          <w:rFonts w:ascii="Arial" w:hAnsi="Arial" w:cs="Arial"/>
          <w:color w:val="000000"/>
          <w:sz w:val="22"/>
          <w:szCs w:val="22"/>
          <w:lang w:bidi="en-US"/>
        </w:rPr>
        <w:t xml:space="preserve"> the Council.</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Default="003D589A">
      <w:pPr>
        <w:rPr>
          <w:rFonts w:ascii="Arial" w:hAnsi="Arial" w:cs="Arial"/>
          <w:color w:val="000000"/>
          <w:sz w:val="22"/>
          <w:szCs w:val="22"/>
          <w:lang w:bidi="en-US"/>
        </w:rPr>
      </w:pPr>
    </w:p>
    <w:p w14:paraId="560EA793" w14:textId="437F9147" w:rsidR="003B199D" w:rsidRPr="008515B8"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5FE414D0" w14:textId="0FF52338" w:rsidR="003D589A" w:rsidRPr="00D13515" w:rsidRDefault="008834B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613BFA"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0346D013"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w:t>
      </w:r>
      <w:r w:rsidR="000662B4" w:rsidRPr="00D13515">
        <w:rPr>
          <w:rFonts w:ascii="Arial" w:hAnsi="Arial" w:cs="Arial"/>
          <w:i/>
          <w:color w:val="000000"/>
          <w:sz w:val="22"/>
          <w:szCs w:val="22"/>
          <w:lang w:bidi="en-US"/>
        </w:rPr>
        <w:lastRenderedPageBreak/>
        <w:t>£200,000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2DEB54F" w14:textId="6FA069F9" w:rsidR="008940FE" w:rsidRPr="008515B8" w:rsidRDefault="001E3ED6" w:rsidP="008515B8">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r w:rsidR="008940FE" w:rsidRPr="008515B8">
        <w:rPr>
          <w:rFonts w:ascii="Arial" w:hAnsi="Arial" w:cs="Arial"/>
          <w:szCs w:val="22"/>
          <w:lang w:bidi="en-US"/>
        </w:rPr>
        <w:t xml:space="preserve">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3D21607C" w14:textId="529FF47B" w:rsidR="000A691E" w:rsidRPr="00D13515"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3B0F386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1B92DB09" w14:textId="03439434" w:rsidR="00C51377" w:rsidRPr="008515B8" w:rsidRDefault="00857F9E" w:rsidP="008515B8">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bookmarkStart w:id="155" w:name="_Toc357072155"/>
      <w:bookmarkStart w:id="156" w:name="_Toc359318578"/>
      <w:bookmarkStart w:id="157" w:name="_Toc359334529"/>
      <w:bookmarkStart w:id="158" w:name="_Toc359334808"/>
      <w:bookmarkStart w:id="159" w:name="_Toc359336510"/>
      <w:bookmarkStart w:id="160" w:name="_Toc509572013"/>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6E685324" w14:textId="667C0095" w:rsidR="00883BA0" w:rsidRPr="008515B8"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15816E14"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8515B8">
        <w:rPr>
          <w:rFonts w:ascii="Arial" w:hAnsi="Arial" w:cs="Arial"/>
          <w:sz w:val="22"/>
          <w:szCs w:val="22"/>
          <w:lang w:bidi="en-US"/>
        </w:rPr>
        <w:t>3</w:t>
      </w:r>
      <w:r w:rsidRPr="00D13515">
        <w:rPr>
          <w:rFonts w:ascii="Arial" w:hAnsi="Arial" w:cs="Arial"/>
          <w:sz w:val="22"/>
          <w:szCs w:val="22"/>
          <w:lang w:bidi="en-US"/>
        </w:rPr>
        <w:t xml:space="preserve">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2"/>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D3199" w14:textId="77777777" w:rsidR="00A47256" w:rsidRDefault="00A47256" w:rsidP="00E77177">
      <w:r>
        <w:separator/>
      </w:r>
    </w:p>
  </w:endnote>
  <w:endnote w:type="continuationSeparator" w:id="0">
    <w:p w14:paraId="4A5BDEE2" w14:textId="77777777" w:rsidR="00A47256" w:rsidRDefault="00A47256"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2CE7C" w14:textId="77777777" w:rsidR="00A47256" w:rsidRDefault="00A47256" w:rsidP="00E77177">
      <w:r>
        <w:separator/>
      </w:r>
    </w:p>
  </w:footnote>
  <w:footnote w:type="continuationSeparator" w:id="0">
    <w:p w14:paraId="60E583D0" w14:textId="77777777" w:rsidR="00A47256" w:rsidRDefault="00A47256"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4D7A"/>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E9C"/>
    <w:rsid w:val="000C5EDE"/>
    <w:rsid w:val="000D41AF"/>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672C"/>
    <w:rsid w:val="002D1110"/>
    <w:rsid w:val="002D41DA"/>
    <w:rsid w:val="002D7200"/>
    <w:rsid w:val="002E21D7"/>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2AD3"/>
    <w:rsid w:val="00353FD1"/>
    <w:rsid w:val="00354520"/>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27C8A"/>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F1E"/>
    <w:rsid w:val="004A0E61"/>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4D34"/>
    <w:rsid w:val="00577731"/>
    <w:rsid w:val="00580EC6"/>
    <w:rsid w:val="00582596"/>
    <w:rsid w:val="00585898"/>
    <w:rsid w:val="00587866"/>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BAB"/>
    <w:rsid w:val="005F1BAA"/>
    <w:rsid w:val="005F227E"/>
    <w:rsid w:val="005F41FC"/>
    <w:rsid w:val="005F51BF"/>
    <w:rsid w:val="005F5408"/>
    <w:rsid w:val="00604A91"/>
    <w:rsid w:val="00604DED"/>
    <w:rsid w:val="0061078E"/>
    <w:rsid w:val="00612253"/>
    <w:rsid w:val="00615DE5"/>
    <w:rsid w:val="00615E9F"/>
    <w:rsid w:val="00616057"/>
    <w:rsid w:val="0061798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B4D"/>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5B8"/>
    <w:rsid w:val="00851C9E"/>
    <w:rsid w:val="00854B6B"/>
    <w:rsid w:val="00855C92"/>
    <w:rsid w:val="00857201"/>
    <w:rsid w:val="0085724C"/>
    <w:rsid w:val="00857F9E"/>
    <w:rsid w:val="00861580"/>
    <w:rsid w:val="008619D6"/>
    <w:rsid w:val="008646D7"/>
    <w:rsid w:val="00864C37"/>
    <w:rsid w:val="00871566"/>
    <w:rsid w:val="00871ABA"/>
    <w:rsid w:val="00875BD6"/>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3881"/>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595B"/>
    <w:rsid w:val="009B61E7"/>
    <w:rsid w:val="009B7179"/>
    <w:rsid w:val="009B7E7B"/>
    <w:rsid w:val="009C1D02"/>
    <w:rsid w:val="009C5714"/>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47256"/>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5E7E"/>
    <w:rsid w:val="00B07A5E"/>
    <w:rsid w:val="00B07D0E"/>
    <w:rsid w:val="00B20036"/>
    <w:rsid w:val="00B2085A"/>
    <w:rsid w:val="00B20EE8"/>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589A"/>
    <w:rsid w:val="00B85A48"/>
    <w:rsid w:val="00B85A62"/>
    <w:rsid w:val="00B87F9D"/>
    <w:rsid w:val="00B91BCF"/>
    <w:rsid w:val="00B94425"/>
    <w:rsid w:val="00BA1D64"/>
    <w:rsid w:val="00BA1F20"/>
    <w:rsid w:val="00BA60FE"/>
    <w:rsid w:val="00BB1560"/>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2D37"/>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4DC3"/>
    <w:rsid w:val="00E87B4D"/>
    <w:rsid w:val="00E93756"/>
    <w:rsid w:val="00E93DB7"/>
    <w:rsid w:val="00E95D72"/>
    <w:rsid w:val="00E96CF6"/>
    <w:rsid w:val="00EA594D"/>
    <w:rsid w:val="00EA5C76"/>
    <w:rsid w:val="00EA7BE0"/>
    <w:rsid w:val="00EB0F80"/>
    <w:rsid w:val="00EB2171"/>
    <w:rsid w:val="00EB5759"/>
    <w:rsid w:val="00EC660D"/>
    <w:rsid w:val="00EC74FC"/>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CE2D37"/>
    <w:pPr>
      <w:tabs>
        <w:tab w:val="left" w:pos="440"/>
        <w:tab w:val="right" w:leader="dot" w:pos="8222"/>
        <w:tab w:val="left" w:pos="8364"/>
      </w:tabs>
      <w:spacing w:after="100"/>
      <w:ind w:left="426" w:right="651" w:hanging="426"/>
    </w:pPr>
    <w:rPr>
      <w:rFonts w:ascii="Arial" w:eastAsiaTheme="minorEastAsia" w:hAnsi="Arial" w:cs="Arial"/>
      <w:b/>
      <w:bCs/>
      <w:noProof/>
      <w:color w:val="000000" w:themeColor="text1"/>
      <w:sz w:val="32"/>
      <w:szCs w:val="32"/>
      <w:lang w:eastAsia="en-GB"/>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898316840">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2.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23</Pages>
  <Words>6896</Words>
  <Characters>39309</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Germoe Parish-Clerk</cp:lastModifiedBy>
  <cp:revision>5</cp:revision>
  <cp:lastPrinted>2018-03-14T11:56:00Z</cp:lastPrinted>
  <dcterms:created xsi:type="dcterms:W3CDTF">2025-11-04T11:39:00Z</dcterms:created>
  <dcterms:modified xsi:type="dcterms:W3CDTF">2026-04-01T15:31:00Z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